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Gospel-Impact Reclaimed is a catalyst</w:t>
      </w:r>
      <w:r w:rsidDel="00000000" w:rsidR="00000000" w:rsidRPr="00000000">
        <w:rPr>
          <w:rFonts w:ascii="Cambria" w:cs="Cambria" w:eastAsia="Cambria" w:hAnsi="Cambria"/>
          <w:sz w:val="28"/>
          <w:szCs w:val="28"/>
          <w:rtl w:val="0"/>
        </w:rPr>
        <w:t xml:space="preserve"> to encourage congregation-wide paradigm-shifting</w:t>
      </w:r>
      <w:r w:rsidDel="00000000" w:rsidR="00000000" w:rsidRPr="00000000">
        <w:rPr>
          <w:rFonts w:ascii="Cambria" w:cs="Cambria" w:eastAsia="Cambria" w:hAnsi="Cambria"/>
          <w:color w:val="222222"/>
          <w:sz w:val="28"/>
          <w:szCs w:val="28"/>
          <w:rtl w:val="0"/>
        </w:rPr>
        <w:t xml:space="preserve">, perhaps even culture-shifting, so congregations sense with excitement their importance as they serve their community and society. </w:t>
      </w:r>
    </w:p>
    <w:p w:rsidR="00000000" w:rsidDel="00000000" w:rsidP="00000000" w:rsidRDefault="00000000" w:rsidRPr="00000000" w14:paraId="00000002">
      <w:pPr>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3">
      <w:pPr>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Gospel-Impact Reclaimed offers:</w:t>
      </w:r>
    </w:p>
    <w:p w:rsidR="00000000" w:rsidDel="00000000" w:rsidP="00000000" w:rsidRDefault="00000000" w:rsidRPr="00000000" w14:paraId="00000004">
      <w:pPr>
        <w:numPr>
          <w:ilvl w:val="0"/>
          <w:numId w:val="2"/>
        </w:numPr>
        <w:ind w:left="720" w:hanging="360"/>
        <w:rPr>
          <w:rFonts w:ascii="Cambria" w:cs="Cambria" w:eastAsia="Cambria" w:hAnsi="Cambria"/>
          <w:color w:val="222222"/>
          <w:sz w:val="24"/>
          <w:szCs w:val="24"/>
        </w:rPr>
      </w:pPr>
      <w:r w:rsidDel="00000000" w:rsidR="00000000" w:rsidRPr="00000000">
        <w:rPr>
          <w:rFonts w:ascii="Cambria" w:cs="Cambria" w:eastAsia="Cambria" w:hAnsi="Cambria"/>
          <w:sz w:val="24"/>
          <w:szCs w:val="24"/>
          <w:rtl w:val="0"/>
        </w:rPr>
        <w:t xml:space="preserve">Assessment</w:t>
      </w:r>
      <w:r w:rsidDel="00000000" w:rsidR="00000000" w:rsidRPr="00000000">
        <w:rPr>
          <w:rFonts w:ascii="Cambria" w:cs="Cambria" w:eastAsia="Cambria" w:hAnsi="Cambria"/>
          <w:color w:val="222222"/>
          <w:sz w:val="24"/>
          <w:szCs w:val="24"/>
          <w:rtl w:val="0"/>
        </w:rPr>
        <w:t xml:space="preserve"> of </w:t>
      </w:r>
      <w:r w:rsidDel="00000000" w:rsidR="00000000" w:rsidRPr="00000000">
        <w:rPr>
          <w:rFonts w:ascii="Cambria" w:cs="Cambria" w:eastAsia="Cambria" w:hAnsi="Cambria"/>
          <w:color w:val="222222"/>
          <w:sz w:val="24"/>
          <w:szCs w:val="24"/>
          <w:u w:val="single"/>
          <w:rtl w:val="0"/>
        </w:rPr>
        <w:t xml:space="preserve">Gospel outreach</w:t>
      </w:r>
      <w:r w:rsidDel="00000000" w:rsidR="00000000" w:rsidRPr="00000000">
        <w:rPr>
          <w:rFonts w:ascii="Cambria" w:cs="Cambria" w:eastAsia="Cambria" w:hAnsi="Cambria"/>
          <w:color w:val="222222"/>
          <w:sz w:val="24"/>
          <w:szCs w:val="24"/>
          <w:rtl w:val="0"/>
        </w:rPr>
        <w:t xml:space="preserve">—Jesus’ &amp; the early Church’s main priority</w:t>
      </w:r>
    </w:p>
    <w:p w:rsidR="00000000" w:rsidDel="00000000" w:rsidP="00000000" w:rsidRDefault="00000000" w:rsidRPr="00000000" w14:paraId="00000005">
      <w:pPr>
        <w:numPr>
          <w:ilvl w:val="0"/>
          <w:numId w:val="2"/>
        </w:numP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Customized consultation</w:t>
      </w:r>
    </w:p>
    <w:p w:rsidR="00000000" w:rsidDel="00000000" w:rsidP="00000000" w:rsidRDefault="00000000" w:rsidRPr="00000000" w14:paraId="00000006">
      <w:pPr>
        <w:numPr>
          <w:ilvl w:val="0"/>
          <w:numId w:val="2"/>
        </w:numP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Customized hands-on-help</w:t>
      </w:r>
    </w:p>
    <w:p w:rsidR="00000000" w:rsidDel="00000000" w:rsidP="00000000" w:rsidRDefault="00000000" w:rsidRPr="00000000" w14:paraId="00000007">
      <w:pPr>
        <w:numPr>
          <w:ilvl w:val="0"/>
          <w:numId w:val="2"/>
        </w:numPr>
        <w:ind w:left="72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Follow-up</w:t>
      </w:r>
    </w:p>
    <w:p w:rsidR="00000000" w:rsidDel="00000000" w:rsidP="00000000" w:rsidRDefault="00000000" w:rsidRPr="00000000" w14:paraId="00000008">
      <w:pPr>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9">
      <w:pPr>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A</w:t>
      </w:r>
      <w:r w:rsidDel="00000000" w:rsidR="00000000" w:rsidRPr="00000000">
        <w:rPr>
          <w:rFonts w:ascii="Cambria" w:cs="Cambria" w:eastAsia="Cambria" w:hAnsi="Cambria"/>
          <w:color w:val="222222"/>
          <w:sz w:val="24"/>
          <w:szCs w:val="24"/>
          <w:rtl w:val="0"/>
        </w:rPr>
        <w:t xml:space="preserve"> church can utilize just the first step—Assessment, or they can choose the full-service, which would also include Customized Consultation and Hands-on-Help. Follow-up is always provided.</w:t>
      </w:r>
    </w:p>
    <w:p w:rsidR="00000000" w:rsidDel="00000000" w:rsidP="00000000" w:rsidRDefault="00000000" w:rsidRPr="00000000" w14:paraId="0000000A">
      <w:pPr>
        <w:rPr>
          <w:rFonts w:ascii="Cambria" w:cs="Cambria" w:eastAsia="Cambria" w:hAnsi="Cambria"/>
          <w:color w:val="222222"/>
          <w:sz w:val="24"/>
          <w:szCs w:val="24"/>
          <w:u w:val="single"/>
        </w:rPr>
      </w:pPr>
      <w:r w:rsidDel="00000000" w:rsidR="00000000" w:rsidRPr="00000000">
        <w:rPr>
          <w:rtl w:val="0"/>
        </w:rPr>
      </w:r>
    </w:p>
    <w:p w:rsidR="00000000" w:rsidDel="00000000" w:rsidP="00000000" w:rsidRDefault="00000000" w:rsidRPr="00000000" w14:paraId="0000000B">
      <w:pPr>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u w:val="single"/>
          <w:rtl w:val="0"/>
        </w:rPr>
        <w:t xml:space="preserve">Below are steps in the process of a full-service of Gospel-Impact Reclaimed</w:t>
      </w:r>
      <w:r w:rsidDel="00000000" w:rsidR="00000000" w:rsidRPr="00000000">
        <w:rPr>
          <w:rFonts w:ascii="Cambria" w:cs="Cambria" w:eastAsia="Cambria" w:hAnsi="Cambria"/>
          <w:color w:val="222222"/>
          <w:sz w:val="24"/>
          <w:szCs w:val="24"/>
          <w:rtl w:val="0"/>
        </w:rPr>
        <w:t xml:space="preserve">, which takes roughly 5 months to complete, besides the Follow-up:</w:t>
      </w:r>
    </w:p>
    <w:p w:rsidR="00000000" w:rsidDel="00000000" w:rsidP="00000000" w:rsidRDefault="00000000" w:rsidRPr="00000000" w14:paraId="0000000C">
      <w:pPr>
        <w:ind w:left="0" w:firstLine="0"/>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0" w:afterAutospacing="0"/>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ASSESSMENT: </w:t>
      </w:r>
    </w:p>
    <w:p w:rsidR="00000000" w:rsidDel="00000000" w:rsidP="00000000" w:rsidRDefault="00000000" w:rsidRPr="00000000" w14:paraId="0000000E">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Meet with a church’s pastor, as well as with a church’s leadership team.</w:t>
      </w:r>
      <w:r w:rsidDel="00000000" w:rsidR="00000000" w:rsidRPr="00000000">
        <w:rPr>
          <w:rFonts w:ascii="Cambria" w:cs="Cambria" w:eastAsia="Cambria" w:hAnsi="Cambria"/>
          <w:b w:val="1"/>
          <w:i w:val="1"/>
          <w:color w:val="222222"/>
          <w:sz w:val="24"/>
          <w:szCs w:val="24"/>
          <w:rtl w:val="0"/>
        </w:rPr>
        <w:t xml:space="preserve"> </w:t>
      </w:r>
    </w:p>
    <w:p w:rsidR="00000000" w:rsidDel="00000000" w:rsidP="00000000" w:rsidRDefault="00000000" w:rsidRPr="00000000" w14:paraId="0000000F">
      <w:pPr>
        <w:numPr>
          <w:ilvl w:val="1"/>
          <w:numId w:val="3"/>
        </w:numPr>
        <w:spacing w:after="0" w:afterAutospacing="0" w:before="0" w:beforeAutospacing="0" w:lineRule="auto"/>
        <w:ind w:left="216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To describe Gospel-Impact Reclaimed, including giving an overview of its goals and some detailed descriptions of how it is carried out. </w:t>
      </w:r>
    </w:p>
    <w:p w:rsidR="00000000" w:rsidDel="00000000" w:rsidP="00000000" w:rsidRDefault="00000000" w:rsidRPr="00000000" w14:paraId="00000010">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Give a presentation to the congregation following a worship service. This is similar to the presentation to the leadership team. In addition, a short  survey would be done to learn what the people are passionate about regarding Gospel outreach, and to learn what have been the church's Gospel outreach strengths. </w:t>
      </w:r>
      <w:r w:rsidDel="00000000" w:rsidR="00000000" w:rsidRPr="00000000">
        <w:rPr>
          <w:rtl w:val="0"/>
        </w:rPr>
      </w:r>
    </w:p>
    <w:p w:rsidR="00000000" w:rsidDel="00000000" w:rsidP="00000000" w:rsidRDefault="00000000" w:rsidRPr="00000000" w14:paraId="00000011">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Learn about the culture and goals of the church, as well as its relationship to its community, surrounding communities, and area churches. </w:t>
      </w:r>
    </w:p>
    <w:p w:rsidR="00000000" w:rsidDel="00000000" w:rsidP="00000000" w:rsidRDefault="00000000" w:rsidRPr="00000000" w14:paraId="00000012">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Gain a demographic understanding of the community, the surrounding communities, and the area churches. </w:t>
      </w:r>
      <w:r w:rsidDel="00000000" w:rsidR="00000000" w:rsidRPr="00000000">
        <w:rPr>
          <w:rtl w:val="0"/>
        </w:rPr>
      </w:r>
    </w:p>
    <w:p w:rsidR="00000000" w:rsidDel="00000000" w:rsidP="00000000" w:rsidRDefault="00000000" w:rsidRPr="00000000" w14:paraId="00000013">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A person unfamiliar to the church would come one Sunday morning to gain a guest’s/seeker’s perspective of whether or not they would feel welcomed, engaged in worship, and received some understanding of programs. </w:t>
      </w:r>
      <w:r w:rsidDel="00000000" w:rsidR="00000000" w:rsidRPr="00000000">
        <w:rPr>
          <w:rtl w:val="0"/>
        </w:rPr>
      </w:r>
    </w:p>
    <w:p w:rsidR="00000000" w:rsidDel="00000000" w:rsidP="00000000" w:rsidRDefault="00000000" w:rsidRPr="00000000" w14:paraId="00000014">
      <w:pPr>
        <w:numPr>
          <w:ilvl w:val="0"/>
          <w:numId w:val="3"/>
        </w:numPr>
        <w:spacing w:after="0" w:afterAutospacing="0" w:before="0" w:beforeAutospacing="0" w:lineRule="auto"/>
        <w:ind w:left="1440" w:hanging="36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Review the current programs—children ministries, youth ministries, adult ministries, social service ministries, mission support—from a Gospel outreach perspective, as well as the level of involvement by the people. </w:t>
      </w:r>
    </w:p>
    <w:p w:rsidR="00000000" w:rsidDel="00000000" w:rsidP="00000000" w:rsidRDefault="00000000" w:rsidRPr="00000000" w14:paraId="00000015">
      <w:pPr>
        <w:numPr>
          <w:ilvl w:val="0"/>
          <w:numId w:val="3"/>
        </w:numPr>
        <w:spacing w:after="0" w:afterAutospacing="0" w:before="0" w:beforeAutospacing="0" w:lineRule="auto"/>
        <w:ind w:left="1440" w:hanging="360"/>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Provide </w:t>
      </w:r>
      <w:r w:rsidDel="00000000" w:rsidR="00000000" w:rsidRPr="00000000">
        <w:rPr>
          <w:rFonts w:ascii="Cambria" w:cs="Cambria" w:eastAsia="Cambria" w:hAnsi="Cambria"/>
          <w:color w:val="222222"/>
          <w:sz w:val="24"/>
          <w:szCs w:val="24"/>
          <w:rtl w:val="0"/>
        </w:rPr>
        <w:t xml:space="preserve">a “bonus” resource to the congregation to help when people’s spirituality can taste stale, or wane, at times, which can affect a church’s Gospel-impact. The resource can be discussed in small groups, and it will offer various suggestions to experience renewed freshness. </w:t>
      </w:r>
      <w:r w:rsidDel="00000000" w:rsidR="00000000" w:rsidRPr="00000000">
        <w:rPr>
          <w:rtl w:val="0"/>
        </w:rPr>
      </w:r>
    </w:p>
    <w:p w:rsidR="00000000" w:rsidDel="00000000" w:rsidP="00000000" w:rsidRDefault="00000000" w:rsidRPr="00000000" w14:paraId="00000016">
      <w:pPr>
        <w:numPr>
          <w:ilvl w:val="0"/>
          <w:numId w:val="3"/>
        </w:numPr>
        <w:ind w:left="1440" w:hanging="360"/>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An Assessment</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rtl w:val="0"/>
        </w:rPr>
        <w:t xml:space="preserve">of the congregation &amp; community, including some data-driven analyses, would be provided to the church’s leadership.</w:t>
      </w:r>
    </w:p>
    <w:p w:rsidR="00000000" w:rsidDel="00000000" w:rsidP="00000000" w:rsidRDefault="00000000" w:rsidRPr="00000000" w14:paraId="00000017">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8">
      <w:pPr>
        <w:ind w:firstLine="72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A church can stop after the Assessment, or continue on. . . . .</w:t>
      </w:r>
    </w:p>
    <w:p w:rsidR="00000000" w:rsidDel="00000000" w:rsidP="00000000" w:rsidRDefault="00000000" w:rsidRPr="00000000" w14:paraId="00000019">
      <w:pPr>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A">
      <w:pPr>
        <w:numPr>
          <w:ilvl w:val="0"/>
          <w:numId w:val="1"/>
        </w:numPr>
        <w:spacing w:after="0" w:afterAutospacing="0" w:before="200" w:lineRule="auto"/>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CUSTOMIZED CONSULTATION and HANDS-ON HELP</w:t>
      </w:r>
      <w:r w:rsidDel="00000000" w:rsidR="00000000" w:rsidRPr="00000000">
        <w:rPr>
          <w:rFonts w:ascii="Cambria" w:cs="Cambria" w:eastAsia="Cambria" w:hAnsi="Cambria"/>
          <w:color w:val="222222"/>
          <w:sz w:val="24"/>
          <w:szCs w:val="24"/>
          <w:rtl w:val="0"/>
        </w:rPr>
        <w:t xml:space="preserve"> </w:t>
      </w:r>
    </w:p>
    <w:p w:rsidR="00000000" w:rsidDel="00000000" w:rsidP="00000000" w:rsidRDefault="00000000" w:rsidRPr="00000000" w14:paraId="0000001B">
      <w:pPr>
        <w:numPr>
          <w:ilvl w:val="0"/>
          <w:numId w:val="3"/>
        </w:numPr>
        <w:spacing w:after="0" w:afterAutospacing="0" w:before="0" w:beforeAutospacing="0" w:lineRule="auto"/>
        <w:ind w:left="1440" w:hanging="360"/>
        <w:rPr>
          <w:rFonts w:ascii="Cambria" w:cs="Cambria" w:eastAsia="Cambria" w:hAnsi="Cambria"/>
          <w:sz w:val="24"/>
          <w:szCs w:val="24"/>
          <w:u w:val="none"/>
        </w:rPr>
      </w:pPr>
      <w:r w:rsidDel="00000000" w:rsidR="00000000" w:rsidRPr="00000000">
        <w:rPr>
          <w:rFonts w:ascii="Cambria" w:cs="Cambria" w:eastAsia="Cambria" w:hAnsi="Cambria"/>
          <w:color w:val="222222"/>
          <w:sz w:val="24"/>
          <w:szCs w:val="24"/>
          <w:rtl w:val="0"/>
        </w:rPr>
        <w:t xml:space="preserve">A one session community-building exercise would be done by as many of the congregation as possible, from young teens up to older adults, in seeking unity around the goal of growing in effective Gospel outreach.</w:t>
      </w:r>
      <w:r w:rsidDel="00000000" w:rsidR="00000000" w:rsidRPr="00000000">
        <w:rPr>
          <w:rtl w:val="0"/>
        </w:rPr>
      </w:r>
    </w:p>
    <w:p w:rsidR="00000000" w:rsidDel="00000000" w:rsidP="00000000" w:rsidRDefault="00000000" w:rsidRPr="00000000" w14:paraId="0000001C">
      <w:pPr>
        <w:numPr>
          <w:ilvl w:val="1"/>
          <w:numId w:val="3"/>
        </w:numPr>
        <w:spacing w:after="0" w:afterAutospacing="0" w:before="0" w:beforeAutospacing="0" w:lineRule="auto"/>
        <w:ind w:left="216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To be done </w:t>
      </w:r>
      <w:r w:rsidDel="00000000" w:rsidR="00000000" w:rsidRPr="00000000">
        <w:rPr>
          <w:rFonts w:ascii="Cambria" w:cs="Cambria" w:eastAsia="Cambria" w:hAnsi="Cambria"/>
          <w:color w:val="222222"/>
          <w:sz w:val="24"/>
          <w:szCs w:val="24"/>
          <w:rtl w:val="0"/>
        </w:rPr>
        <w:t xml:space="preserve">in small groups no bigger than 7 people. </w:t>
      </w:r>
    </w:p>
    <w:p w:rsidR="00000000" w:rsidDel="00000000" w:rsidP="00000000" w:rsidRDefault="00000000" w:rsidRPr="00000000" w14:paraId="0000001D">
      <w:pPr>
        <w:numPr>
          <w:ilvl w:val="2"/>
          <w:numId w:val="3"/>
        </w:numPr>
        <w:spacing w:after="0" w:afterAutospacing="0" w:before="0" w:beforeAutospacing="0" w:lineRule="auto"/>
        <w:ind w:left="288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Read a suggested Bible passage together. Separately write 1-3 things of the passage which inspire, personally. Separately write 1-3 things of the passage which are challenging, personally. Discuss what was written as a small group.</w:t>
      </w:r>
    </w:p>
    <w:p w:rsidR="00000000" w:rsidDel="00000000" w:rsidP="00000000" w:rsidRDefault="00000000" w:rsidRPr="00000000" w14:paraId="0000001E">
      <w:pPr>
        <w:numPr>
          <w:ilvl w:val="2"/>
          <w:numId w:val="3"/>
        </w:numPr>
        <w:spacing w:after="0" w:afterAutospacing="0" w:before="0" w:beforeAutospacing="0" w:lineRule="auto"/>
        <w:ind w:left="288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Read another suggested passage and do the same.</w:t>
      </w:r>
    </w:p>
    <w:p w:rsidR="00000000" w:rsidDel="00000000" w:rsidP="00000000" w:rsidRDefault="00000000" w:rsidRPr="00000000" w14:paraId="0000001F">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Meet with a group of church leaders, other than the consistory/council, to learn about Gospel-outreach and -programs done in the past, or are being done presently, including local, regional, online, and international. Which efforts are traditional, and/or are effective, and/or are what the congregation is passionate about? </w:t>
      </w:r>
      <w:r w:rsidDel="00000000" w:rsidR="00000000" w:rsidRPr="00000000">
        <w:rPr>
          <w:rtl w:val="0"/>
        </w:rPr>
      </w:r>
    </w:p>
    <w:p w:rsidR="00000000" w:rsidDel="00000000" w:rsidP="00000000" w:rsidRDefault="00000000" w:rsidRPr="00000000" w14:paraId="00000020">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A</w:t>
      </w:r>
      <w:r w:rsidDel="00000000" w:rsidR="00000000" w:rsidRPr="00000000">
        <w:rPr>
          <w:rFonts w:ascii="Cambria" w:cs="Cambria" w:eastAsia="Cambria" w:hAnsi="Cambria"/>
          <w:color w:val="222222"/>
          <w:sz w:val="24"/>
          <w:szCs w:val="24"/>
          <w:rtl w:val="0"/>
        </w:rPr>
        <w:t xml:space="preserve"> number of Gospel outreach efforts—local, online, &amp; international—being done successfully by churches, would be shared with the leaders.  </w:t>
      </w:r>
    </w:p>
    <w:p w:rsidR="00000000" w:rsidDel="00000000" w:rsidP="00000000" w:rsidRDefault="00000000" w:rsidRPr="00000000" w14:paraId="00000021">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Several people of the church, including church leaders, will participate in a one-time, 5-hour Everyday-Ambassadors Practicum. This program, as well as its rationales, are described at </w:t>
      </w:r>
      <w:hyperlink r:id="rId6">
        <w:r w:rsidDel="00000000" w:rsidR="00000000" w:rsidRPr="00000000">
          <w:rPr>
            <w:rFonts w:ascii="Cambria" w:cs="Cambria" w:eastAsia="Cambria" w:hAnsi="Cambria"/>
            <w:color w:val="1155cc"/>
            <w:sz w:val="24"/>
            <w:szCs w:val="24"/>
            <w:u w:val="single"/>
            <w:rtl w:val="0"/>
          </w:rPr>
          <w:t xml:space="preserve">https://sfnewroots.com/our-ministries/</w:t>
        </w:r>
      </w:hyperlink>
      <w:r w:rsidDel="00000000" w:rsidR="00000000" w:rsidRPr="00000000">
        <w:rPr>
          <w:rFonts w:ascii="Cambria" w:cs="Cambria" w:eastAsia="Cambria" w:hAnsi="Cambria"/>
          <w:color w:val="222222"/>
          <w:sz w:val="24"/>
          <w:szCs w:val="24"/>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0" w:afterAutospacing="0" w:before="0" w:beforeAutospacing="0" w:lineRule="auto"/>
        <w:ind w:left="144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With a</w:t>
      </w:r>
      <w:r w:rsidDel="00000000" w:rsidR="00000000" w:rsidRPr="00000000">
        <w:rPr>
          <w:rFonts w:ascii="Cambria" w:cs="Cambria" w:eastAsia="Cambria" w:hAnsi="Cambria"/>
          <w:color w:val="222222"/>
          <w:sz w:val="24"/>
          <w:szCs w:val="24"/>
          <w:rtl w:val="0"/>
        </w:rPr>
        <w:t xml:space="preserve"> team of 2-3 people of the church, develop: 1) a good brochure describing the church, if one is not available, and 2) a good handout about an upcoming outreach event or program (VBS, Fall education program, women's or men's small group, pre-Easter, pre-Advent, Thanksgiving, etc.)</w:t>
      </w:r>
      <w:r w:rsidDel="00000000" w:rsidR="00000000" w:rsidRPr="00000000">
        <w:rPr>
          <w:rFonts w:ascii="Cambria" w:cs="Cambria" w:eastAsia="Cambria" w:hAnsi="Cambria"/>
          <w:b w:val="1"/>
          <w:i w:val="1"/>
          <w:color w:val="222222"/>
          <w:sz w:val="24"/>
          <w:szCs w:val="24"/>
          <w:rtl w:val="0"/>
        </w:rPr>
        <w:t xml:space="preserve"> </w:t>
      </w:r>
      <w:r w:rsidDel="00000000" w:rsidR="00000000" w:rsidRPr="00000000">
        <w:rPr>
          <w:rtl w:val="0"/>
        </w:rPr>
      </w:r>
    </w:p>
    <w:p w:rsidR="00000000" w:rsidDel="00000000" w:rsidP="00000000" w:rsidRDefault="00000000" w:rsidRPr="00000000" w14:paraId="00000023">
      <w:pPr>
        <w:numPr>
          <w:ilvl w:val="1"/>
          <w:numId w:val="3"/>
        </w:numPr>
        <w:spacing w:after="0" w:afterAutospacing="0" w:before="0" w:beforeAutospacing="0" w:lineRule="auto"/>
        <w:ind w:left="216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Plan a community canvassing project to distribute the brochures and handouts, including training/preparing a number of volunteers to do this effectively.. </w:t>
      </w:r>
    </w:p>
    <w:p w:rsidR="00000000" w:rsidDel="00000000" w:rsidP="00000000" w:rsidRDefault="00000000" w:rsidRPr="00000000" w14:paraId="00000024">
      <w:pPr>
        <w:numPr>
          <w:ilvl w:val="1"/>
          <w:numId w:val="3"/>
        </w:numPr>
        <w:spacing w:after="0" w:afterAutospacing="0" w:before="0" w:beforeAutospacing="0" w:lineRule="auto"/>
        <w:ind w:left="2160" w:hanging="360"/>
        <w:rPr>
          <w:rFonts w:ascii="Cambria" w:cs="Cambria" w:eastAsia="Cambria" w:hAnsi="Cambria"/>
          <w:sz w:val="24"/>
          <w:szCs w:val="24"/>
        </w:rPr>
      </w:pPr>
      <w:r w:rsidDel="00000000" w:rsidR="00000000" w:rsidRPr="00000000">
        <w:rPr>
          <w:rFonts w:ascii="Cambria" w:cs="Cambria" w:eastAsia="Cambria" w:hAnsi="Cambria"/>
          <w:color w:val="222222"/>
          <w:sz w:val="24"/>
          <w:szCs w:val="24"/>
          <w:rtl w:val="0"/>
        </w:rPr>
        <w:t xml:space="preserve">T</w:t>
      </w:r>
      <w:r w:rsidDel="00000000" w:rsidR="00000000" w:rsidRPr="00000000">
        <w:rPr>
          <w:rFonts w:ascii="Cambria" w:cs="Cambria" w:eastAsia="Cambria" w:hAnsi="Cambria"/>
          <w:color w:val="222222"/>
          <w:sz w:val="24"/>
          <w:szCs w:val="24"/>
          <w:rtl w:val="0"/>
        </w:rPr>
        <w:t xml:space="preserve">his, and other steps above, are to make it easier for congregants to do outreach, including inviting others to the church.</w:t>
      </w:r>
      <w:r w:rsidDel="00000000" w:rsidR="00000000" w:rsidRPr="00000000">
        <w:rPr>
          <w:rtl w:val="0"/>
        </w:rPr>
      </w:r>
    </w:p>
    <w:p w:rsidR="00000000" w:rsidDel="00000000" w:rsidP="00000000" w:rsidRDefault="00000000" w:rsidRPr="00000000" w14:paraId="00000025">
      <w:pPr>
        <w:numPr>
          <w:ilvl w:val="0"/>
          <w:numId w:val="1"/>
        </w:numPr>
        <w:spacing w:after="200" w:before="0" w:beforeAutospacing="0" w:lineRule="auto"/>
        <w:ind w:left="720" w:hanging="360"/>
        <w:rPr>
          <w:rFonts w:ascii="Cambria" w:cs="Cambria" w:eastAsia="Cambria" w:hAnsi="Cambria"/>
          <w:color w:val="222222"/>
          <w:sz w:val="24"/>
          <w:szCs w:val="24"/>
          <w:u w:val="none"/>
        </w:rPr>
      </w:pPr>
      <w:r w:rsidDel="00000000" w:rsidR="00000000" w:rsidRPr="00000000">
        <w:rPr>
          <w:rFonts w:ascii="Cambria" w:cs="Cambria" w:eastAsia="Cambria" w:hAnsi="Cambria"/>
          <w:color w:val="222222"/>
          <w:sz w:val="24"/>
          <w:szCs w:val="24"/>
          <w:rtl w:val="0"/>
        </w:rPr>
        <w:t xml:space="preserve">FOLLOW-UP would occur at least four times over several months, to offer encouragement and accountability for the continuation of the Gospel outreach climate which has been developed.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rFonts w:ascii="Arial" w:cs="Arial" w:eastAsia="Arial" w:hAnsi="Arial"/>
        <w:color w:val="222222"/>
        <w:sz w:val="22"/>
        <w:szCs w:val="22"/>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fnewroots.com/our-mini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